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u w:val="none"/>
          <w:lang w:val="en-US" w:eastAsia="zh-CN"/>
        </w:rPr>
        <w:t>报名缴费方式</w:t>
      </w:r>
    </w:p>
    <w:p>
      <w:pPr>
        <w:ind w:firstLine="321" w:firstLineChars="1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ind w:firstLine="643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手机银行操作流程：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开手机银行APP→转帐→银行卡转帐→收款人户名（滁州滁州仁社人力资源服务有限公司）→收款人帐号（350220000018010008462）→收款人银行（交通银行滁州会峰路支行）→转帐金额（45元）→交易附言（姓名+岗位）→下一步（确认提交）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2、电子支付（支付宝、微信）操作流程：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打开微信或支付宝扫一扫二维码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支付（报名金额45元 ）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附言备注：姓名+岗位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提交付款</w:t>
      </w:r>
    </w:p>
    <w:p>
      <w:pPr>
        <w:numPr>
          <w:ilvl w:val="0"/>
          <w:numId w:val="0"/>
        </w:num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/>
          <w:sz w:val="36"/>
          <w:szCs w:val="44"/>
          <w:lang w:val="en-US" w:eastAsia="zh-CN"/>
        </w:rPr>
        <w:drawing>
          <wp:inline distT="0" distB="0" distL="114300" distR="114300">
            <wp:extent cx="2718435" cy="2943225"/>
            <wp:effectExtent l="0" t="0" r="5715" b="9525"/>
            <wp:docPr id="3" name="图片 3" descr="879ac4a4d724f4d7b353d06d352d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79ac4a4d724f4d7b353d06d352d5f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964" w:firstLineChars="3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2023年安徽省琅琊山旅游发展有限公司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highlight w:val="none"/>
          <w:lang w:val="en-US" w:eastAsia="zh-CN"/>
        </w:rPr>
        <w:t>公开招聘工作考务组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联系电话：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0550-3038080、3038108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NTIzNjA2ZTYzMjY0NTlhOWRlOWFjZDQ2NzEzZTAifQ=="/>
  </w:docVars>
  <w:rsids>
    <w:rsidRoot w:val="00000000"/>
    <w:rsid w:val="00324095"/>
    <w:rsid w:val="1A234BE8"/>
    <w:rsid w:val="1F201DBF"/>
    <w:rsid w:val="23A571CA"/>
    <w:rsid w:val="282E5827"/>
    <w:rsid w:val="2FB96539"/>
    <w:rsid w:val="3C5D2567"/>
    <w:rsid w:val="3DD90774"/>
    <w:rsid w:val="51B95BE6"/>
    <w:rsid w:val="5EBE53E1"/>
    <w:rsid w:val="69264034"/>
    <w:rsid w:val="718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252</Characters>
  <Lines>0</Lines>
  <Paragraphs>0</Paragraphs>
  <TotalTime>4</TotalTime>
  <ScaleCrop>false</ScaleCrop>
  <LinksUpToDate>false</LinksUpToDate>
  <CharactersWithSpaces>300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2023-07-31T01:08:00Z</dcterms:created>
  <dc:creator>Administrator</dc:creator>
  <cp:lastModifiedBy>上善若水</cp:lastModifiedBy>
  <cp:lastPrinted>2023-07-31T03:48:00Z</cp:lastPrinted>
  <dcterms:modified xsi:type="dcterms:W3CDTF">2023-07-31T03:57:48Z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26568D5081E848D0B6609894D87BB95C_12</vt:lpwstr>
  </property>
</Properties>
</file>